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4CC" w:rsidRPr="006B6523" w:rsidRDefault="00C954CC" w:rsidP="00C954CC">
      <w:pPr>
        <w:spacing w:after="0" w:line="360" w:lineRule="auto"/>
        <w:ind w:firstLine="54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Дәріс 2. Өндіріс процесі.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Жоспар</w:t>
      </w:r>
    </w:p>
    <w:p w:rsidR="00C954CC" w:rsidRPr="006B6523" w:rsidRDefault="00C954CC" w:rsidP="00C954CC">
      <w:pPr>
        <w:spacing w:after="0" w:line="360" w:lineRule="auto"/>
        <w:ind w:left="90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Ұнды және комбикормдық өнеркәсіптің өндірістік бағдарламасы.</w:t>
      </w:r>
    </w:p>
    <w:p w:rsidR="00C954CC" w:rsidRPr="006B6523" w:rsidRDefault="00C954CC" w:rsidP="00C954CC">
      <w:pPr>
        <w:spacing w:after="0" w:line="360" w:lineRule="auto"/>
        <w:ind w:left="90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Сала ішінде кәсіпорындық өндіріске әсерін тигізетін факторлар.</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Кәсіпорын саласының және халық шаруашылық өндірістік шаруашылық қызметі экономикалық және қоғамдық дамудың жоспар нагізінде құралады. Саланың өндірістік қызметін барлық факторларды ескеріп (өндірістік және қоғамдық) жоспарлайды.</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Оның негізгі қызметі: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 жоспар жаттығуларын орындауын қамтамасыз ету;</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 өнімге сұраныстың ең көп мөлшерін қанағаттандыру;</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жоғары сапалы өнімнің салмағын көбейту;</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еңбек, қаржылық ресурстар негізіндегі өнеркәсіптік қуаттардың тиімді қолдануы.</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Өнеркәсіптің жоспарын тиімді орындау үшін өткен уақыт аралығында нақты өндірілген өнімге жоспардан тыс өндіріс көлемін қосу керек. Ал, бұл өнімнің болжамды көлемі прогрессивті нақты тәулік өндірісінің өндірісіне тең.</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Мысалы: 2002 жылдың қаңтар – қыркүйегінде 23452 тонна сұрыпты ұн өндірілді. Тәуліктік өндірісінің ең жоғарысы – 98 тонна. Сонда төртінші кварталда болжамды үшін өндірісі: 98* 89 =8722 тоннаға тең.</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Мұндай жағдайда болжамды өндіріс оның нақты өндірісінен әлдеқайда жоғары. Өндіріс бойынша болжамды өндіріс көлемін және кәсіпорынның өз бағасын біле отырып, тауырлы өндіріс бойынша жоспардың болжамды орындалуын есептеуге болады.</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Жұмыс кезеңінің жоспарын календарлық фондын ескере отырып (жыл, квартал ) есептеуге болады. Жоспарды тоқтатуға құрал – жабдықтарды жөндеуге кеткен тоқтатулар, капиталды жөндеу, цехтарды газдау және мереке күндеріндегі тоқтатуларды жатқызуға болады.</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 </w:t>
      </w:r>
    </w:p>
    <w:p w:rsidR="00C954CC" w:rsidRPr="006B6523" w:rsidRDefault="00C954CC" w:rsidP="00C954CC">
      <w:pPr>
        <w:spacing w:after="0" w:line="360" w:lineRule="auto"/>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ЖЖК=КУФ- ЖТ</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ЖЖК – жоспарлы жұмыс кезеңі,</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КУФ – календарлы уақыт фонды,</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ЖТ – жоспарлы тоқтатулар.</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бағдарламаларды есептеудегі негізгі көрсеткіштердің бірі – тәулік өндірісі. Бұл өндірістің және саланы ұйымдастыру деңгейін көрсетеді. Практикада тәулік өндірісі екі көрсеткішпен: жоспарлы және нақты есептейді. Тәуліктік өндірісінің жоспары болжамды өндіріс қуатының деңгейін жоспарлы кезеңде көрсетеді. Нақты тәуліктік өндіріс нақты қол жеткізген өндіріс қуатын есеп кезеңінде көрсетеді.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Ұн және комбикормдық өнеркәсіптегі өндіріс  жоспарын натуралды және бағалық көрсетуде есептейді. Ұн тауарлы өндірісін есептеу үшін кәсіпорынның өз бағалары іске асады. Олар мемлакеттік комитетпен бекітіліп, жыл бойы өзгермейді.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Комбикормдық зауодтарда өз бағалары ЭЕМ –да есептелінеді. Комбикормның әрбір түрі шикізаттың түрі мен ассортименті бойынша есептелінеді. Сонымен, өндірістің нормативтілігі және пайдасы бір тонна комбикордың негізінде көрсетіледі. Өндірістік бағдарламаның көрсеткіштері өндірісті натуралды және бағалық көрсетулерде, оның номенклатурасы мен ассортиментінде есептелінеді.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Ұн ұсақтайтын зауодтарда өндірістің жалпы көлемі және бөлек түрлері және сорттары бойынша жоспарлайды:</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нан пісіретін бидай ұны, 1-ші және 2- ші сорты.</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бидай макаронды ұн, жоғары, 1- ші және 2-ші сорттар.</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Крупаны өндірудің түрлері мен сорттарына байланысты есептелінеді:</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1 және 2-ші сортты тары.</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ұсақталған күріш.</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Комбикормдық зауодтарда ұнтақты, брикетирленген және гранулденген комбикормдарды әртірлі рецептермен, жануар мен құстың түріне байланысты, премикстер, ақуыз- витаминді қоспалар және карбидті концентрат бөледі.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өндірісін жоспарланған тәулік өндірісі мен жұмыс кезеңіне байлатысты есептейді. Ыдыс жөндейтін кәсіпорындар мен цехтардың өндірістік бағдарламасы ұн,  тарымен қалдықтарды өңдеәтін машиналар көлемімен анықталады. Бұл жағдайда, болашақ кезеңде не өндіретінің және нақты бір өнімі түрін қанша өңдеу керектігі, қандай ассортимент болатынын көрсетеді.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Жалпы өнім көлемін, оның өсу динамикасын анықтау үшін бағалық көрсеткіштер жүйесін қолданады. Бағалық көсеткіштер жүйесіне мыналар жатады:</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тауар өнімінің реализациялау көлемі;</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валдық өнімнің көлемі;</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номативті таза өнім.</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Өнімнің сапасы. Өндірістік бағдарламаны қарастыру негізінде өндірілетін өнім сапасының әрқашан жақсарып отыруын ескеру керек. Өндірілетін комбикормның жақсару сапасы құндылық көрсеткіштерімен есептелінеді.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Қазіргі уақытта өнімнің сапасын ғылыми – техникалық бағдарламалар негізінде көтереді. Мысалы: ұсақталған түрдегі комбикормды өңдеу оның құндылығын максималды сақталуын қамтиды. Бұл жағдайда өнім сапасы жақсарып, өнім рентабельдігі жоғарлайды. Сонда, ұнды ұнтақтайтын зауытта жоғары сапалы құрал – жабдықтарды қолданып отырғанда, орта есеппен пайда мен салық айналымынан 50% астамын құрайды.</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Ұнды зауодтарда әрбір өнімнің сапа көрсеткіші әртүрлі, оның қолдану мақсатына байланысты. Олар мемлекеттік стантарттарда көрсетіледі. Өндірушіге де тұтынушыға да міндетті.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Өндірістік қуаттылық – </w:t>
      </w:r>
      <w:r w:rsidRPr="006B6523">
        <w:rPr>
          <w:rFonts w:ascii="Times New Roman" w:eastAsia="Times New Roman" w:hAnsi="Times New Roman" w:cs="Times New Roman"/>
          <w:color w:val="000000"/>
          <w:sz w:val="28"/>
          <w:szCs w:val="28"/>
          <w:lang w:val="kk-KZ" w:eastAsia="ru-RU"/>
        </w:rPr>
        <w:t xml:space="preserve">бұл ұн ұнтақтайтын және крупалық зауодтарда бидайды қайта өңдеудегі мүмкіндігінше максималды көлем. Сонымен қоса, </w:t>
      </w:r>
      <w:r w:rsidRPr="006B6523">
        <w:rPr>
          <w:rFonts w:ascii="Times New Roman" w:eastAsia="Times New Roman" w:hAnsi="Times New Roman" w:cs="Times New Roman"/>
          <w:color w:val="000000"/>
          <w:sz w:val="28"/>
          <w:szCs w:val="28"/>
          <w:lang w:val="kk-KZ" w:eastAsia="ru-RU"/>
        </w:rPr>
        <w:lastRenderedPageBreak/>
        <w:t>комбикормдық және кукуруз өңдейтін зауодтарда техникалық жабдықтарды, өндірістік аулаларды жалға алу негізінде қолданылады.</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қуаттылықты есептеу негізіне: қуатты есептеуде техникалық жабдықтар және өндірістік резервтік аудандар жатады.</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қуаттылықты қолдану коэфициенті пайда болады.</w:t>
      </w:r>
    </w:p>
    <w:p w:rsidR="00C954CC" w:rsidRPr="006B6523" w:rsidRDefault="00C954CC" w:rsidP="00C954CC">
      <w:pPr>
        <w:spacing w:after="0" w:line="360" w:lineRule="auto"/>
        <w:ind w:left="708" w:firstLine="72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C954CC" w:rsidRPr="006B6523" w:rsidRDefault="00C954CC" w:rsidP="00C954CC">
      <w:pPr>
        <w:spacing w:after="0" w:line="360" w:lineRule="auto"/>
        <w:ind w:left="708" w:firstLine="72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   =Ө    / ӨҚ </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Сонда, жылдық өндірістік қуаттылықты қолдану коэфициенті өндірістік қуаттылық негізіндегі баланста анықтайды. Мұнда жыл басындағы қуаттылық, орташа жылдық қуаттылық, есептелінетін жылдағы өнім шығаруы немесе өндірілген шикізат көлемі көрсетіледі.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Нан қабылдайтын жұмыстарда өндіріс бағдарламаның көрсеткіші  комплекстік жүктасымалдау.</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Республика масштабында ұнды – крупалық, комбикормдық және элеваторлық өнеркәсіптерді келесі факторлар анықтайды:</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жалпы көлемде және ассортименте өнімнің керектігі,</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майлы мәдениеттердің дайындау көлемі,</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кәсіпорынның жұмыс істейтін өндірістік қуаттылықтары және жаңа құрылыс, реконструкция, техникалық қайта өңдеу есебі үшін,</w:t>
      </w:r>
    </w:p>
    <w:p w:rsidR="00C954CC" w:rsidRPr="006B6523" w:rsidRDefault="00C954CC" w:rsidP="00C954CC">
      <w:pPr>
        <w:spacing w:after="0" w:line="360" w:lineRule="auto"/>
        <w:ind w:left="72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шикізаттық, жанар – жағармай, энергетикалық және еңбек ресурстарының болуы.</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Осындай жолмен ұн мен астықтың жармаларын өндіретін саланың өндірістік программасы тұрғындардың осы өнімге қажеттілігемен, орталықтанған ресурстармен жабдықталатын, кәсіпорынның өндіріс қуаты мен жоспарланған өсіруі, сонымен бірге шикізаттық ресурстардың бар болуымен оларды бөлшектеп пайдалануды есепке ала отырып анықтайды.</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Саланың өнім қажеттілігі және өндірістік программаны жоспарлау анықтамалары оны шығару бойынша тығыз байланысты. Кәсіпорынның өсуінің негізгі көзіне өндірістік қуатты пайдалану деңгейінің жоғарылауы, </w:t>
      </w:r>
      <w:r w:rsidRPr="006B6523">
        <w:rPr>
          <w:rFonts w:ascii="Times New Roman" w:eastAsia="Times New Roman" w:hAnsi="Times New Roman" w:cs="Times New Roman"/>
          <w:color w:val="000000"/>
          <w:sz w:val="28"/>
          <w:szCs w:val="28"/>
          <w:lang w:val="kk-KZ" w:eastAsia="ru-RU"/>
        </w:rPr>
        <w:lastRenderedPageBreak/>
        <w:t>жаңа өндірістік қуаттарды іске қосу, шикізаттық және энергетикалық ресурстарды ұлғайту жатады.Жалпы еңбек өнімділігінің өсуі және өндіріс тиімділігінің артуы осыған тәуелді.</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Жоспарлаудың барлық деңгейлерінде өндірістік программаны жасау кезінде осы өнімді өндіру үшін өнімнің белгілі бір түрлеріне қажеттілік пен қор мүмкіндіктерін байланыстыру қажет.</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Бөлімде қорлар өздерінің түсу көздері, өндіру, импорт және басқа да көздерін көрсетеді.</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Үлестіру бөлімінде оның тұтынушылары мен өнімді қолдану бағыттары орнатылады.</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Өнеркәсіптің әр саласындағы өндірістік программа тек шикізат ресурсының мүмкіншілігі және өндірістік қуатымен ғана емес, оны отынмен, электроэнергия және материалмен қамтамасыз етілуіне негізделген.</w:t>
      </w:r>
    </w:p>
    <w:p w:rsidR="00C954CC" w:rsidRPr="00654E84"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Материалдық ресурстың көрсетілген түріне саланың қажеттілігі жалпы қажеттілікті өнім өндіру көлемінің түрлері бойынша материалдық ресурстардың белгіленген нормалық шығынын көбейту жолымен, яғни тікелей есетеу әдісімен анықтайды.</w:t>
      </w:r>
    </w:p>
    <w:p w:rsidR="00C954CC" w:rsidRPr="00654E84"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Саланың өндірістік программаға негізделуінің басты шарттарының бірі-қажетті біліктілігі бар кадрлармен жабдықтау.</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Еңбектік шығындар үлесі оларды орындаумен жасап шығару деңгейі нормасына, құрылғы мен өндірістік процестің жеке бөліктерінің қызмет нормасына тәуелді. Жоспарланған кезең нормасын есептеуді, норманың орындалу %-нан, есептік жылды соңғы кезеңіндегі тұрақты жетістігінен шығарады.</w:t>
      </w:r>
    </w:p>
    <w:p w:rsidR="00C954CC" w:rsidRPr="006B6523" w:rsidRDefault="00C954CC" w:rsidP="00C954CC">
      <w:pPr>
        <w:spacing w:after="0" w:line="360" w:lineRule="auto"/>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программаны жұмыс күшімен қамтамасыз ету тапсырмасын шешкенде еңбек өнімділігін жоғарылату негізгісі болып табылады. Сондықтан еңбек жоспары бойынша жұмысшылар санының өсуі қайта енгізілген өндірістік қуат қажеттілігін қамтамасыз етуін қарастырады. Аталған кәсіпорындағы өнім өндірудің жобаланған өсуі еңбек өнімділігінің өсуі салдарынан қамтамасыз етілуі тиіс.</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 </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 </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Өндірістік процестің құрамдық бөліктері.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Өнеркәсіп салалары бойынша өндірістік бағдарлама.</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Өндірістік бағдарламаның көрсеткіштері.</w:t>
      </w:r>
    </w:p>
    <w:p w:rsidR="00C954CC" w:rsidRPr="006B6523" w:rsidRDefault="00C954CC" w:rsidP="00C954CC">
      <w:pPr>
        <w:spacing w:after="0" w:line="360" w:lineRule="auto"/>
        <w:ind w:firstLine="54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Кезекті ауыр айналым: мәні мен түсінігі.</w:t>
      </w:r>
    </w:p>
    <w:p w:rsidR="003F61FA" w:rsidRPr="00C954CC" w:rsidRDefault="003F61FA">
      <w:pPr>
        <w:rPr>
          <w:lang w:val="kk-KZ"/>
        </w:rPr>
      </w:pPr>
      <w:bookmarkStart w:id="0" w:name="_GoBack"/>
      <w:bookmarkEnd w:id="0"/>
    </w:p>
    <w:sectPr w:rsidR="003F61FA" w:rsidRPr="00C954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4CC"/>
    <w:rsid w:val="003F61FA"/>
    <w:rsid w:val="00C954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8ED893-FB19-4759-9D95-C17B018A1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54C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1231</Words>
  <Characters>7023</Characters>
  <Application>Microsoft Office Word</Application>
  <DocSecurity>0</DocSecurity>
  <Lines>58</Lines>
  <Paragraphs>16</Paragraphs>
  <ScaleCrop>false</ScaleCrop>
  <Company>SPecialiST RePack</Company>
  <LinksUpToDate>false</LinksUpToDate>
  <CharactersWithSpaces>8238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2020-09-18T15:20:00Z</dcterms:created>
  <dcterms:modified xsi:type="dcterms:W3CDTF">2020-09-18T15:20:00Z</dcterms:modified>
</cp:coreProperties>
</file>